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11" w:rsidRPr="00EA5164" w:rsidRDefault="00EA5164" w:rsidP="00EA5164">
      <w:pPr>
        <w:jc w:val="center"/>
        <w:rPr>
          <w:rFonts w:ascii="Arial Black" w:hAnsi="Arial Black"/>
          <w:i/>
          <w:color w:val="00B0F0"/>
          <w:sz w:val="48"/>
          <w:szCs w:val="48"/>
        </w:rPr>
      </w:pPr>
      <w:r w:rsidRPr="00EA5164">
        <w:rPr>
          <w:rFonts w:ascii="Arial Black" w:hAnsi="Arial Black"/>
          <w:i/>
          <w:color w:val="00B0F0"/>
          <w:sz w:val="48"/>
          <w:szCs w:val="48"/>
        </w:rPr>
        <w:t>Памятка для родителей</w:t>
      </w:r>
    </w:p>
    <w:p w:rsidR="00EA5164" w:rsidRPr="00EA5164" w:rsidRDefault="00EA5164" w:rsidP="00EA5164">
      <w:pPr>
        <w:jc w:val="center"/>
        <w:rPr>
          <w:rFonts w:ascii="Arial Black" w:hAnsi="Arial Black"/>
          <w:i/>
          <w:color w:val="385623" w:themeColor="accent6" w:themeShade="8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760BA5A7" wp14:editId="5ACAC1BA">
            <wp:extent cx="4781550" cy="1905000"/>
            <wp:effectExtent l="0" t="0" r="0" b="0"/>
            <wp:docPr id="1" name="Рисунок 1" descr="как проверить готовность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роверить готовность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64" w:rsidRPr="00EA5164" w:rsidRDefault="00EA5164" w:rsidP="00EA5164">
      <w:pPr>
        <w:spacing w:line="240" w:lineRule="auto"/>
        <w:ind w:left="284" w:right="260" w:firstLine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Психологическая диагностика готовности к школе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(5-7 лет): Когда? Кому? Зачем?</w:t>
      </w:r>
    </w:p>
    <w:p w:rsidR="00EA5164" w:rsidRPr="00EA5164" w:rsidRDefault="00EA5164" w:rsidP="00EA5164">
      <w:pPr>
        <w:spacing w:line="240" w:lineRule="auto"/>
        <w:ind w:left="284" w:right="260" w:firstLine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>Старший дошкольный возраст — время готовиться к школе. Важная деятельность в этот период: игра, конструирование, рисование и лепка.</w:t>
      </w:r>
    </w:p>
    <w:p w:rsidR="00EA5164" w:rsidRPr="00EA5164" w:rsidRDefault="00EA5164" w:rsidP="00EA5164">
      <w:pPr>
        <w:spacing w:line="240" w:lineRule="auto"/>
        <w:ind w:left="284" w:right="26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A51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Когда нужна диагностика готовности ребенка к школе?</w:t>
      </w:r>
    </w:p>
    <w:p w:rsidR="00EA5164" w:rsidRPr="00EA5164" w:rsidRDefault="00EA5164" w:rsidP="00EA5164">
      <w:pPr>
        <w:spacing w:line="240" w:lineRule="auto"/>
        <w:ind w:left="284" w:right="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Когда ребенок идет раньше </w:t>
      </w: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>(или</w:t>
      </w: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позже 8 лет) положенного возраста в школу</w:t>
      </w:r>
    </w:p>
    <w:p w:rsidR="00EA5164" w:rsidRPr="00EA5164" w:rsidRDefault="00EA5164" w:rsidP="00EA5164">
      <w:pPr>
        <w:spacing w:line="240" w:lineRule="auto"/>
        <w:ind w:left="284" w:right="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>2. Если у ребенка были проблемы в развитии или проблемы в развитии речи.</w:t>
      </w:r>
    </w:p>
    <w:p w:rsidR="00EA5164" w:rsidRPr="00EA5164" w:rsidRDefault="00EA5164" w:rsidP="00EA5164">
      <w:pPr>
        <w:spacing w:line="240" w:lineRule="auto"/>
        <w:ind w:left="284" w:right="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>3. Это нужно, если ребенок не посещал дошкольное учреждение, или у вас есть сомнения в достоверности диагностики, которую провели в детском саду.</w:t>
      </w:r>
    </w:p>
    <w:p w:rsidR="00EA5164" w:rsidRPr="00EA5164" w:rsidRDefault="00EA5164" w:rsidP="00EA5164">
      <w:pPr>
        <w:spacing w:line="240" w:lineRule="auto"/>
        <w:ind w:left="284" w:right="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Диагностика </w:t>
      </w: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>нужна,</w:t>
      </w: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сориентироваться, нужна ли подготовк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 школе и на что сделать упор</w:t>
      </w:r>
    </w:p>
    <w:p w:rsidR="00EA5164" w:rsidRPr="00EA5164" w:rsidRDefault="00EA5164" w:rsidP="00EA5164">
      <w:pPr>
        <w:spacing w:line="240" w:lineRule="auto"/>
        <w:ind w:left="284" w:right="260" w:firstLine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Диагностику лучше проводить заранее, за несколько месяцев до начала школьного обучения.</w:t>
      </w:r>
    </w:p>
    <w:p w:rsidR="00EA5164" w:rsidRPr="00EA5164" w:rsidRDefault="00EA5164" w:rsidP="00EA5164">
      <w:pPr>
        <w:spacing w:line="240" w:lineRule="auto"/>
        <w:ind w:left="284" w:right="2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1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проходит диагностика</w:t>
      </w: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A5164" w:rsidRPr="00EA5164" w:rsidRDefault="00EA5164" w:rsidP="00EA5164">
      <w:pPr>
        <w:spacing w:line="240" w:lineRule="auto"/>
        <w:ind w:left="284" w:right="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 </w:t>
      </w: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диагностике оцениваются знания ребенка об окружающей действительности, обследуются мышление, внимание, пространственная ориентировка, речь и т. п. Важным моментом является диагностика произвольности ребенка.</w:t>
      </w:r>
    </w:p>
    <w:p w:rsidR="00EA5164" w:rsidRPr="00EA5164" w:rsidRDefault="00EA5164" w:rsidP="00EA5164">
      <w:pPr>
        <w:spacing w:line="240" w:lineRule="auto"/>
        <w:ind w:left="284" w:right="26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A51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Какой результат диагностики?</w:t>
      </w:r>
    </w:p>
    <w:p w:rsidR="00EA5164" w:rsidRPr="00EA5164" w:rsidRDefault="00EA5164" w:rsidP="00EA5164">
      <w:pPr>
        <w:spacing w:line="240" w:lineRule="auto"/>
        <w:ind w:left="284" w:right="260" w:firstLine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>Итогом диагностики может быть:</w:t>
      </w:r>
    </w:p>
    <w:p w:rsidR="00EA5164" w:rsidRPr="00EA5164" w:rsidRDefault="00EA5164" w:rsidP="00EA5164">
      <w:pPr>
        <w:spacing w:line="240" w:lineRule="auto"/>
        <w:ind w:left="284" w:right="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>1. Составление коррекционно-развивающей программы</w:t>
      </w:r>
    </w:p>
    <w:p w:rsidR="00EA5164" w:rsidRPr="00EA5164" w:rsidRDefault="00EA5164" w:rsidP="00EA5164">
      <w:pPr>
        <w:spacing w:line="240" w:lineRule="auto"/>
        <w:ind w:left="284" w:right="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>2. Заключение по результатам диагностики</w:t>
      </w:r>
    </w:p>
    <w:p w:rsidR="00EA5164" w:rsidRPr="00EA5164" w:rsidRDefault="00EA5164" w:rsidP="00EA5164">
      <w:pPr>
        <w:spacing w:line="240" w:lineRule="auto"/>
        <w:ind w:left="284" w:right="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>3. Рекомендации обратиться к другим специалистам.</w:t>
      </w:r>
    </w:p>
    <w:p w:rsidR="00EA5164" w:rsidRPr="00EA5164" w:rsidRDefault="00EA5164" w:rsidP="00EA5164">
      <w:pPr>
        <w:spacing w:line="240" w:lineRule="auto"/>
        <w:ind w:left="284" w:right="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>4. Рекомендации по подготовке к школе</w:t>
      </w:r>
    </w:p>
    <w:p w:rsidR="00EA5164" w:rsidRDefault="00EA5164" w:rsidP="00EA5164">
      <w:pPr>
        <w:spacing w:line="240" w:lineRule="auto"/>
        <w:ind w:left="284" w:right="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164">
        <w:rPr>
          <w:rFonts w:ascii="Times New Roman" w:hAnsi="Times New Roman" w:cs="Times New Roman"/>
          <w:color w:val="000000" w:themeColor="text1"/>
          <w:sz w:val="28"/>
          <w:szCs w:val="28"/>
        </w:rPr>
        <w:t>5. Рекомендации по взаимодействию с ребенком, воспитанию и обучению</w:t>
      </w:r>
    </w:p>
    <w:p w:rsidR="00EA5164" w:rsidRPr="00EA5164" w:rsidRDefault="00EA5164" w:rsidP="00EA5164">
      <w:pPr>
        <w:spacing w:line="240" w:lineRule="auto"/>
        <w:ind w:left="284" w:right="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EA5164" w:rsidRPr="00EA5164" w:rsidSect="00EA5164">
      <w:pgSz w:w="11906" w:h="16838"/>
      <w:pgMar w:top="720" w:right="720" w:bottom="720" w:left="720" w:header="708" w:footer="708" w:gutter="0"/>
      <w:pgBorders w:offsetFrom="page">
        <w:top w:val="twistedLines1" w:sz="18" w:space="24" w:color="385623" w:themeColor="accent6" w:themeShade="80"/>
        <w:left w:val="twistedLines1" w:sz="18" w:space="24" w:color="385623" w:themeColor="accent6" w:themeShade="80"/>
        <w:bottom w:val="twistedLines1" w:sz="18" w:space="24" w:color="385623" w:themeColor="accent6" w:themeShade="80"/>
        <w:right w:val="twistedLines1" w:sz="1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64"/>
    <w:rsid w:val="00C25811"/>
    <w:rsid w:val="00EA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194A"/>
  <w15:chartTrackingRefBased/>
  <w15:docId w15:val="{72C86A4C-9FA5-4204-B655-61F4CFE9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2025-02-26T05:40:00Z</dcterms:created>
  <dcterms:modified xsi:type="dcterms:W3CDTF">2025-02-26T05:56:00Z</dcterms:modified>
</cp:coreProperties>
</file>