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1146"/>
        <w:gridCol w:w="2800"/>
        <w:gridCol w:w="5535"/>
      </w:tblGrid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b/>
                <w:bCs/>
                <w:color w:val="2E2E2E"/>
                <w:sz w:val="20"/>
              </w:rPr>
              <w:t>№ п/п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b/>
                <w:bCs/>
                <w:color w:val="2E2E2E"/>
                <w:sz w:val="20"/>
              </w:rPr>
              <w:t>Ф.И.О. специалиста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b/>
                <w:bCs/>
                <w:color w:val="2E2E2E"/>
                <w:sz w:val="20"/>
              </w:rPr>
              <w:t>Должность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1.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Потапова Е.В</w:t>
            </w:r>
            <w:r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заместитель заведующего по ВиМР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2.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Григорьева С.Н.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учитель – дефектолог тифлопедагог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3.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Воронина П.Н.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учитель – дефектолог тифлопедагог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4.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Прудникова В.И.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учитель – дефектолог тифлопедагог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5.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Лапина Е.Н.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учитель – дефектолог олигофренопедагог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6.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Заркова И.А.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учитель-дефектолог олигофренопедагог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7.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Науман И.Ю.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учитель – логопед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8.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Ефимова О.И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учитель – логопед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9.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Турамуратова Н.А.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педагог-психолог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10.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Гудкова В.И.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воспитатель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11.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Лубинская В.В.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музыкальный руководитель</w:t>
            </w:r>
          </w:p>
        </w:tc>
      </w:tr>
      <w:tr w:rsidR="00D04A28" w:rsidRPr="00D04A28" w:rsidTr="00D04A28">
        <w:tc>
          <w:tcPr>
            <w:tcW w:w="1146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D04A28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 w:rsidRPr="00D04A28"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12.</w:t>
            </w:r>
          </w:p>
        </w:tc>
        <w:tc>
          <w:tcPr>
            <w:tcW w:w="2800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Михеева Е.В.</w:t>
            </w:r>
          </w:p>
        </w:tc>
        <w:tc>
          <w:tcPr>
            <w:tcW w:w="5535" w:type="dxa"/>
            <w:tcBorders>
              <w:top w:val="outset" w:sz="24" w:space="0" w:color="auto"/>
              <w:left w:val="outset" w:sz="24" w:space="0" w:color="auto"/>
              <w:bottom w:val="outset" w:sz="4" w:space="0" w:color="auto"/>
              <w:right w:val="outset" w:sz="2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04A28" w:rsidRPr="00D04A28" w:rsidRDefault="00D04A28" w:rsidP="0060518B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2E2E2E"/>
                <w:sz w:val="20"/>
                <w:szCs w:val="20"/>
              </w:rPr>
              <w:t>музыкальный руководитель</w:t>
            </w:r>
          </w:p>
        </w:tc>
      </w:tr>
    </w:tbl>
    <w:p w:rsidR="00E23A8E" w:rsidRDefault="00E23A8E"/>
    <w:sectPr w:rsidR="00E2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4A28"/>
    <w:rsid w:val="00D04A28"/>
    <w:rsid w:val="00E2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</cp:revision>
  <dcterms:created xsi:type="dcterms:W3CDTF">2024-04-11T11:42:00Z</dcterms:created>
  <dcterms:modified xsi:type="dcterms:W3CDTF">2024-04-11T11:47:00Z</dcterms:modified>
</cp:coreProperties>
</file>